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9ADEB6">
      <w:pPr>
        <w:jc w:val="center"/>
        <w:rPr>
          <w:rFonts w:cs="PingFang SC Semibold" w:asciiTheme="minorEastAsia" w:hAnsiTheme="minorEastAsia"/>
          <w:b/>
          <w:bCs/>
          <w:sz w:val="28"/>
          <w:szCs w:val="28"/>
        </w:rPr>
      </w:pPr>
      <w:r>
        <w:rPr>
          <w:rFonts w:hint="eastAsia" w:cs="PingFang SC Semibold" w:asciiTheme="minorEastAsia" w:hAnsiTheme="minorEastAsia"/>
          <w:b/>
          <w:bCs/>
          <w:sz w:val="28"/>
          <w:szCs w:val="28"/>
        </w:rPr>
        <w:t>东方福利网服务说明</w:t>
      </w:r>
    </w:p>
    <w:p w14:paraId="54E07231">
      <w:pPr>
        <w:rPr>
          <w:rFonts w:cs="PingFang SC" w:asciiTheme="minorEastAsia" w:hAnsiTheme="minorEastAsia"/>
          <w:color w:val="auto"/>
          <w:sz w:val="28"/>
          <w:szCs w:val="28"/>
        </w:rPr>
      </w:pPr>
      <w:r>
        <w:rPr>
          <w:rFonts w:hint="eastAsia" w:cs="PingFang SC" w:asciiTheme="minorEastAsia" w:hAnsiTheme="minorEastAsia"/>
          <w:color w:val="auto"/>
          <w:sz w:val="28"/>
          <w:szCs w:val="28"/>
        </w:rPr>
        <w:t>1、</w:t>
      </w:r>
      <w:r>
        <w:rPr>
          <w:rFonts w:hint="eastAsia" w:cs="PingFang SC" w:asciiTheme="minorEastAsia" w:hAnsiTheme="minorEastAsia"/>
          <w:color w:val="auto"/>
          <w:sz w:val="28"/>
          <w:szCs w:val="28"/>
          <w:lang w:val="en-US" w:eastAsia="zh-CN"/>
        </w:rPr>
        <w:t>端午</w:t>
      </w:r>
      <w:r>
        <w:rPr>
          <w:rFonts w:hint="eastAsia" w:cs="PingFang SC" w:asciiTheme="minorEastAsia" w:hAnsiTheme="minorEastAsia"/>
          <w:color w:val="auto"/>
          <w:sz w:val="28"/>
          <w:szCs w:val="28"/>
        </w:rPr>
        <w:t>券金额：</w:t>
      </w:r>
      <w:r>
        <w:rPr>
          <w:rFonts w:hint="eastAsia" w:cs="PingFang SC Semibold" w:asciiTheme="minorEastAsia" w:hAnsiTheme="minorEastAsia"/>
          <w:b w:val="0"/>
          <w:bCs w:val="0"/>
          <w:color w:val="auto"/>
          <w:sz w:val="44"/>
          <w:szCs w:val="44"/>
        </w:rPr>
        <w:t>520</w:t>
      </w:r>
      <w:r>
        <w:rPr>
          <w:rFonts w:hint="eastAsia" w:cs="PingFang SC" w:asciiTheme="minorEastAsia" w:hAnsiTheme="minorEastAsia"/>
          <w:color w:val="auto"/>
          <w:sz w:val="28"/>
          <w:szCs w:val="28"/>
        </w:rPr>
        <w:t>元</w:t>
      </w:r>
    </w:p>
    <w:p w14:paraId="597A2676">
      <w:pPr>
        <w:rPr>
          <w:rFonts w:cs="PingFang SC" w:asciiTheme="minorEastAsia" w:hAnsiTheme="minorEastAsia"/>
          <w:color w:val="auto"/>
          <w:sz w:val="28"/>
          <w:szCs w:val="28"/>
        </w:rPr>
      </w:pPr>
      <w:r>
        <w:rPr>
          <w:rFonts w:hint="eastAsia" w:cs="PingFang SC" w:asciiTheme="minorEastAsia" w:hAnsiTheme="minorEastAsia"/>
          <w:color w:val="auto"/>
          <w:sz w:val="28"/>
          <w:szCs w:val="28"/>
        </w:rPr>
        <w:t>2、兑换平台：微信小程序【东方福利网】</w:t>
      </w:r>
      <w:r>
        <w:rPr>
          <w:rFonts w:hint="eastAsia" w:cs="PingFang SC" w:asciiTheme="minorEastAsia" w:hAnsiTheme="minorEastAsia"/>
          <w:color w:val="auto"/>
          <w:sz w:val="28"/>
          <w:szCs w:val="28"/>
          <w:lang w:val="en-US" w:eastAsia="zh-CN"/>
        </w:rPr>
        <w:t>电商平台</w:t>
      </w:r>
      <w:r>
        <w:rPr>
          <w:rFonts w:hint="eastAsia" w:cs="PingFang SC" w:asciiTheme="minorEastAsia" w:hAnsiTheme="minorEastAsia"/>
          <w:color w:val="auto"/>
          <w:sz w:val="28"/>
          <w:szCs w:val="28"/>
        </w:rPr>
        <w:t>；</w:t>
      </w:r>
    </w:p>
    <w:p w14:paraId="4C749DBF">
      <w:pPr>
        <w:rPr>
          <w:rFonts w:cs="PingFang SC" w:asciiTheme="minorEastAsia" w:hAnsiTheme="minorEastAsia"/>
          <w:color w:val="auto"/>
          <w:sz w:val="28"/>
          <w:szCs w:val="28"/>
        </w:rPr>
      </w:pPr>
      <w:r>
        <w:rPr>
          <w:rFonts w:hint="eastAsia" w:cs="PingFang SC" w:asciiTheme="minorEastAsia" w:hAnsiTheme="minorEastAsia"/>
          <w:color w:val="auto"/>
          <w:sz w:val="28"/>
          <w:szCs w:val="28"/>
        </w:rPr>
        <w:t>3、配送方式：线上选购、快递到家、</w:t>
      </w:r>
      <w:r>
        <w:rPr>
          <w:rFonts w:hint="eastAsia" w:cs="PingFang SC Semibold" w:asciiTheme="minorEastAsia" w:hAnsiTheme="minorEastAsia"/>
          <w:b w:val="0"/>
          <w:bCs w:val="0"/>
          <w:color w:val="auto"/>
          <w:sz w:val="28"/>
          <w:szCs w:val="28"/>
        </w:rPr>
        <w:t>全国配送</w:t>
      </w:r>
      <w:r>
        <w:rPr>
          <w:rFonts w:hint="eastAsia" w:cs="PingFang SC Semibold" w:asciiTheme="minorEastAsia" w:hAnsiTheme="minorEastAsia"/>
          <w:b w:val="0"/>
          <w:bCs w:val="0"/>
          <w:color w:val="auto"/>
          <w:sz w:val="28"/>
          <w:szCs w:val="28"/>
          <w:lang w:eastAsia="zh-CN"/>
        </w:rPr>
        <w:t>（</w:t>
      </w:r>
      <w:r>
        <w:rPr>
          <w:rFonts w:hint="eastAsia" w:cs="PingFang SC Semibold" w:asciiTheme="minorEastAsia" w:hAnsiTheme="minorEastAsia"/>
          <w:b w:val="0"/>
          <w:bCs w:val="0"/>
          <w:color w:val="auto"/>
          <w:sz w:val="28"/>
          <w:szCs w:val="28"/>
          <w:lang w:val="en-US" w:eastAsia="zh-CN"/>
        </w:rPr>
        <w:t>部分生鲜商品除外）</w:t>
      </w:r>
      <w:r>
        <w:rPr>
          <w:rFonts w:hint="eastAsia" w:cs="PingFang SC" w:asciiTheme="minorEastAsia" w:hAnsiTheme="minorEastAsia"/>
          <w:color w:val="auto"/>
          <w:sz w:val="28"/>
          <w:szCs w:val="28"/>
        </w:rPr>
        <w:t>；</w:t>
      </w:r>
    </w:p>
    <w:p w14:paraId="6F79F5AB">
      <w:pPr>
        <w:rPr>
          <w:rFonts w:cs="PingFang SC" w:asciiTheme="minorEastAsia" w:hAnsiTheme="minorEastAsia"/>
          <w:color w:val="auto"/>
          <w:sz w:val="28"/>
          <w:szCs w:val="28"/>
        </w:rPr>
      </w:pPr>
      <w:r>
        <w:rPr>
          <w:rFonts w:hint="eastAsia" w:cs="PingFang SC" w:asciiTheme="minorEastAsia" w:hAnsiTheme="minorEastAsia"/>
          <w:color w:val="auto"/>
          <w:sz w:val="28"/>
          <w:szCs w:val="28"/>
        </w:rPr>
        <w:t>4、平台简介：中国领先的弹性福利平台，303家中国500强选择东福；线上可购商品数超</w:t>
      </w:r>
      <w:r>
        <w:rPr>
          <w:rFonts w:hint="eastAsia" w:cs="PingFang SC" w:asciiTheme="minorEastAsia" w:hAnsiTheme="minorEastAsia"/>
          <w:color w:val="auto"/>
          <w:sz w:val="28"/>
          <w:szCs w:val="28"/>
          <w:lang w:val="en-US" w:eastAsia="zh-CN"/>
        </w:rPr>
        <w:t>30000个</w:t>
      </w:r>
      <w:r>
        <w:rPr>
          <w:rFonts w:hint="eastAsia" w:cs="PingFang SC" w:asciiTheme="minorEastAsia" w:hAnsiTheme="minorEastAsia"/>
          <w:color w:val="auto"/>
          <w:sz w:val="28"/>
          <w:szCs w:val="28"/>
        </w:rPr>
        <w:t>（相当于</w:t>
      </w:r>
      <w:r>
        <w:rPr>
          <w:rFonts w:hint="eastAsia" w:cs="PingFang SC Semibold" w:asciiTheme="minorEastAsia" w:hAnsiTheme="minorEastAsia"/>
          <w:b w:val="0"/>
          <w:bCs w:val="0"/>
          <w:color w:val="auto"/>
          <w:sz w:val="28"/>
          <w:szCs w:val="28"/>
        </w:rPr>
        <w:t>10个大型超市</w:t>
      </w:r>
      <w:r>
        <w:rPr>
          <w:rFonts w:hint="eastAsia" w:cs="PingFang SC" w:asciiTheme="minorEastAsia" w:hAnsiTheme="minorEastAsia"/>
          <w:color w:val="auto"/>
          <w:sz w:val="28"/>
          <w:szCs w:val="28"/>
        </w:rPr>
        <w:t>的商品数），商品品类对标主流电商平台）。</w:t>
      </w:r>
    </w:p>
    <w:p w14:paraId="13CE0352">
      <w:pPr>
        <w:rPr>
          <w:rFonts w:hint="default" w:cs="PingFang SC" w:asciiTheme="minorEastAsia" w:hAnsiTheme="minorEastAsia" w:eastAsiaTheme="minorEastAsia"/>
          <w:color w:val="auto"/>
          <w:sz w:val="28"/>
          <w:szCs w:val="28"/>
          <w:lang w:val="en-US" w:eastAsia="zh-CN"/>
        </w:rPr>
      </w:pPr>
      <w:r>
        <w:rPr>
          <w:rFonts w:hint="eastAsia" w:cs="PingFang SC" w:asciiTheme="minorEastAsia" w:hAnsiTheme="minorEastAsia"/>
          <w:color w:val="auto"/>
          <w:sz w:val="28"/>
          <w:szCs w:val="28"/>
        </w:rPr>
        <w:t>5、运费规则：</w:t>
      </w:r>
      <w:r>
        <w:rPr>
          <w:rFonts w:hint="eastAsia" w:cs="PingFang SC" w:asciiTheme="minorEastAsia" w:hAnsiTheme="minorEastAsia"/>
          <w:color w:val="FF0000"/>
          <w:sz w:val="28"/>
          <w:szCs w:val="28"/>
          <w:lang w:val="en-US" w:eastAsia="zh-CN"/>
        </w:rPr>
        <w:t>包邮（其中5%商品，因价格低需凑单99元包邮）</w:t>
      </w:r>
    </w:p>
    <w:p w14:paraId="31F4E687">
      <w:pPr>
        <w:rPr>
          <w:rFonts w:cs="PingFang SC" w:asciiTheme="minorEastAsia" w:hAnsiTheme="minorEastAsia"/>
          <w:color w:val="auto"/>
          <w:sz w:val="28"/>
          <w:szCs w:val="28"/>
        </w:rPr>
      </w:pPr>
      <w:r>
        <w:rPr>
          <w:rFonts w:hint="eastAsia" w:cs="PingFang SC" w:asciiTheme="minorEastAsia" w:hAnsiTheme="minorEastAsia"/>
          <w:color w:val="auto"/>
          <w:sz w:val="28"/>
          <w:szCs w:val="28"/>
          <w:lang w:val="en-US" w:eastAsia="zh-CN"/>
        </w:rPr>
        <w:t>6</w:t>
      </w:r>
      <w:r>
        <w:rPr>
          <w:rFonts w:hint="eastAsia" w:cs="PingFang SC" w:asciiTheme="minorEastAsia" w:hAnsiTheme="minorEastAsia"/>
          <w:color w:val="auto"/>
          <w:sz w:val="28"/>
          <w:szCs w:val="28"/>
        </w:rPr>
        <w:t>、绑定步骤：</w:t>
      </w:r>
      <w:r>
        <w:rPr>
          <w:rFonts w:hint="eastAsia" w:cs="PingFang SC" w:asciiTheme="minorEastAsia" w:hAnsiTheme="minorEastAsia"/>
          <w:color w:val="auto"/>
          <w:sz w:val="28"/>
          <w:szCs w:val="28"/>
          <w:lang w:val="en-US" w:eastAsia="zh-CN"/>
        </w:rPr>
        <w:t>凭短信提货码、</w:t>
      </w:r>
      <w:r>
        <w:rPr>
          <w:rFonts w:hint="eastAsia" w:cs="PingFang SC" w:asciiTheme="minorEastAsia" w:hAnsiTheme="minorEastAsia"/>
          <w:color w:val="auto"/>
          <w:sz w:val="28"/>
          <w:szCs w:val="28"/>
        </w:rPr>
        <w:t>简单4步、</w:t>
      </w:r>
      <w:r>
        <w:rPr>
          <w:rFonts w:hint="eastAsia" w:cs="PingFang SC" w:asciiTheme="minorEastAsia" w:hAnsiTheme="minorEastAsia"/>
          <w:color w:val="auto"/>
          <w:sz w:val="28"/>
          <w:szCs w:val="28"/>
          <w:lang w:val="en-US" w:eastAsia="zh-CN"/>
        </w:rPr>
        <w:t>绑定账户</w:t>
      </w:r>
      <w:r>
        <w:rPr>
          <w:rFonts w:hint="eastAsia" w:cs="PingFang SC" w:asciiTheme="minorEastAsia" w:hAnsiTheme="minorEastAsia"/>
          <w:color w:val="auto"/>
          <w:sz w:val="28"/>
          <w:szCs w:val="28"/>
        </w:rPr>
        <w:t>、</w:t>
      </w:r>
      <w:r>
        <w:rPr>
          <w:rFonts w:hint="eastAsia" w:cs="PingFang SC" w:asciiTheme="minorEastAsia" w:hAnsiTheme="minorEastAsia"/>
          <w:color w:val="auto"/>
          <w:sz w:val="28"/>
          <w:szCs w:val="28"/>
          <w:lang w:val="en-US" w:eastAsia="zh-CN"/>
        </w:rPr>
        <w:t>即可</w:t>
      </w:r>
      <w:r>
        <w:rPr>
          <w:rFonts w:hint="eastAsia" w:cs="PingFang SC" w:asciiTheme="minorEastAsia" w:hAnsiTheme="minorEastAsia"/>
          <w:color w:val="auto"/>
          <w:sz w:val="28"/>
          <w:szCs w:val="28"/>
        </w:rPr>
        <w:t>任意选购</w:t>
      </w:r>
    </w:p>
    <w:p w14:paraId="5D7C9429">
      <w:pPr>
        <w:rPr>
          <w:rFonts w:cs="PingFang SC" w:asciiTheme="minorEastAsia" w:hAnsiTheme="minorEastAsia"/>
          <w:sz w:val="28"/>
          <w:szCs w:val="28"/>
        </w:rPr>
      </w:pPr>
      <w:r>
        <w:rPr>
          <w:rFonts w:cs="PingFang SC" w:asciiTheme="minorEastAsia" w:hAnsiTheme="minorEastAsia"/>
          <w:sz w:val="28"/>
          <w:szCs w:val="28"/>
        </w:rPr>
        <w:drawing>
          <wp:inline distT="0" distB="0" distL="0" distR="0">
            <wp:extent cx="5993130" cy="3225165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3130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95670" cy="1043940"/>
            <wp:effectExtent l="0" t="0" r="24130" b="228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567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75197">
      <w:pPr>
        <w:rPr>
          <w:rFonts w:cs="PingFang SC"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114300" distR="114300">
            <wp:extent cx="6005830" cy="3268345"/>
            <wp:effectExtent l="0" t="0" r="13970" b="825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583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8EB58">
      <w:pPr>
        <w:rPr>
          <w:rFonts w:cs="PingFang SC" w:asciiTheme="minorEastAsia" w:hAnsiTheme="minorEastAsia"/>
          <w:b w:val="0"/>
          <w:bCs w:val="0"/>
          <w:color w:val="auto"/>
          <w:sz w:val="28"/>
          <w:szCs w:val="28"/>
        </w:rPr>
      </w:pPr>
      <w:r>
        <w:rPr>
          <w:rFonts w:hint="eastAsia" w:cs="PingFang SC" w:asciiTheme="minorEastAsia" w:hAnsiTheme="minorEastAsia"/>
          <w:color w:val="auto"/>
          <w:sz w:val="28"/>
          <w:szCs w:val="28"/>
          <w:lang w:val="en-US" w:eastAsia="zh-CN"/>
        </w:rPr>
        <w:t>7</w:t>
      </w:r>
      <w:r>
        <w:rPr>
          <w:rFonts w:hint="eastAsia" w:cs="PingFang SC" w:asciiTheme="minorEastAsia" w:hAnsiTheme="minorEastAsia"/>
          <w:color w:val="auto"/>
          <w:sz w:val="28"/>
          <w:szCs w:val="28"/>
        </w:rPr>
        <w:t>、</w:t>
      </w:r>
      <w:r>
        <w:rPr>
          <w:rFonts w:hint="eastAsia" w:cs="PingFang SC" w:asciiTheme="minorEastAsia" w:hAnsiTheme="minorEastAsia"/>
          <w:b w:val="0"/>
          <w:bCs w:val="0"/>
          <w:color w:val="auto"/>
          <w:sz w:val="28"/>
          <w:szCs w:val="28"/>
        </w:rPr>
        <w:t>福利多选：除商品选购丰富外、提供其他弹性选择，等价兑换：</w:t>
      </w:r>
    </w:p>
    <w:p w14:paraId="137210DB">
      <w:pPr>
        <w:rPr>
          <w:rFonts w:hint="eastAsia" w:cs="PingFang SC" w:asciiTheme="minorEastAsia" w:hAnsiTheme="minorEastAsia"/>
          <w:b w:val="0"/>
          <w:bCs w:val="0"/>
          <w:color w:val="auto"/>
          <w:sz w:val="28"/>
          <w:szCs w:val="28"/>
        </w:rPr>
      </w:pPr>
      <w:r>
        <w:rPr>
          <w:rFonts w:hint="eastAsia" w:cs="PingFang SC Semibold" w:asciiTheme="minorEastAsia" w:hAnsiTheme="minorEastAsia"/>
          <w:b w:val="0"/>
          <w:bCs w:val="0"/>
          <w:color w:val="FF0000"/>
          <w:sz w:val="28"/>
          <w:szCs w:val="28"/>
          <w:lang w:val="en-US" w:eastAsia="zh-CN"/>
        </w:rPr>
        <w:t>视频</w:t>
      </w:r>
      <w:r>
        <w:rPr>
          <w:rFonts w:hint="eastAsia" w:cs="PingFang SC Semibold" w:asciiTheme="minorEastAsia" w:hAnsiTheme="minorEastAsia"/>
          <w:b w:val="0"/>
          <w:bCs w:val="0"/>
          <w:color w:val="FF0000"/>
          <w:sz w:val="28"/>
          <w:szCs w:val="28"/>
        </w:rPr>
        <w:t>会员</w:t>
      </w:r>
      <w:r>
        <w:rPr>
          <w:rFonts w:hint="eastAsia" w:cs="PingFang SC" w:asciiTheme="minorEastAsia" w:hAnsiTheme="minorEastAsia"/>
          <w:b w:val="0"/>
          <w:bCs w:val="0"/>
          <w:color w:val="FF0000"/>
          <w:sz w:val="28"/>
          <w:szCs w:val="28"/>
        </w:rPr>
        <w:t>兑换</w:t>
      </w:r>
    </w:p>
    <w:p w14:paraId="55B08B18">
      <w:pPr>
        <w:rPr>
          <w:rFonts w:hint="eastAsia" w:cs="PingFang SC" w:asciiTheme="minorEastAsia" w:hAnsiTheme="minorEastAsia"/>
          <w:b w:val="0"/>
          <w:bCs w:val="0"/>
          <w:color w:val="auto"/>
          <w:sz w:val="28"/>
          <w:szCs w:val="28"/>
        </w:rPr>
      </w:pPr>
      <w:r>
        <w:rPr>
          <w:color w:val="auto"/>
        </w:rPr>
        <w:drawing>
          <wp:inline distT="0" distB="0" distL="114300" distR="114300">
            <wp:extent cx="2806065" cy="825500"/>
            <wp:effectExtent l="0" t="0" r="13335" b="1270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659130" cy="832485"/>
            <wp:effectExtent l="0" t="0" r="1270" b="571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9130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1694180" cy="808355"/>
            <wp:effectExtent l="0" t="0" r="7620" b="444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B8EA6">
      <w:pPr>
        <w:rPr>
          <w:rFonts w:cs="PingFang SC" w:asciiTheme="minorEastAsia" w:hAnsiTheme="minorEastAsia"/>
          <w:b w:val="0"/>
          <w:bCs w:val="0"/>
          <w:color w:val="auto"/>
          <w:sz w:val="28"/>
          <w:szCs w:val="28"/>
        </w:rPr>
      </w:pPr>
      <w:r>
        <w:rPr>
          <w:rFonts w:hint="eastAsia" w:cs="PingFang SC Semibold" w:asciiTheme="minorEastAsia" w:hAnsiTheme="minorEastAsia"/>
          <w:b w:val="0"/>
          <w:bCs w:val="0"/>
          <w:color w:val="auto"/>
          <w:sz w:val="28"/>
          <w:szCs w:val="28"/>
        </w:rPr>
        <w:t>体检</w:t>
      </w:r>
      <w:r>
        <w:rPr>
          <w:rFonts w:hint="eastAsia" w:cs="PingFang SC" w:asciiTheme="minorEastAsia" w:hAnsiTheme="minorEastAsia"/>
          <w:b w:val="0"/>
          <w:bCs w:val="0"/>
          <w:color w:val="auto"/>
          <w:sz w:val="28"/>
          <w:szCs w:val="28"/>
        </w:rPr>
        <w:t>（爱康、瑞慈、幸元会等）、洗牙、补牙、儿童拔牙等套餐兑换；</w:t>
      </w:r>
    </w:p>
    <w:p w14:paraId="2C1D49E7">
      <w:pPr>
        <w:rPr>
          <w:rFonts w:cs="PingFang SC" w:asciiTheme="minorEastAsia" w:hAnsiTheme="minorEastAsia"/>
          <w:b w:val="0"/>
          <w:bCs w:val="0"/>
          <w:color w:val="auto"/>
          <w:sz w:val="28"/>
          <w:szCs w:val="28"/>
        </w:rPr>
      </w:pPr>
      <w:r>
        <w:rPr>
          <w:rFonts w:hint="eastAsia" w:cs="PingFang SC" w:asciiTheme="minorEastAsia" w:hAnsiTheme="minorEastAsia"/>
          <w:b w:val="0"/>
          <w:bCs w:val="0"/>
          <w:color w:val="auto"/>
          <w:sz w:val="28"/>
          <w:szCs w:val="28"/>
          <w:lang w:val="en-US" w:eastAsia="zh-CN"/>
        </w:rPr>
        <w:t>美食</w:t>
      </w:r>
      <w:r>
        <w:rPr>
          <w:rFonts w:hint="eastAsia" w:cs="PingFang SC" w:asciiTheme="minorEastAsia" w:hAnsiTheme="minorEastAsia"/>
          <w:b w:val="0"/>
          <w:bCs w:val="0"/>
          <w:color w:val="auto"/>
          <w:sz w:val="28"/>
          <w:szCs w:val="28"/>
        </w:rPr>
        <w:t>：</w:t>
      </w:r>
      <w:r>
        <w:rPr>
          <w:rFonts w:hint="eastAsia" w:cs="PingFang SC" w:asciiTheme="minorEastAsia" w:hAnsiTheme="minorEastAsia"/>
          <w:b w:val="0"/>
          <w:bCs w:val="0"/>
          <w:color w:val="auto"/>
          <w:sz w:val="28"/>
          <w:szCs w:val="28"/>
          <w:lang w:val="en-US" w:eastAsia="zh-CN"/>
        </w:rPr>
        <w:t>KFC、麦当劳</w:t>
      </w:r>
      <w:r>
        <w:rPr>
          <w:rFonts w:hint="eastAsia" w:cs="PingFang SC" w:asciiTheme="minorEastAsia" w:hAnsiTheme="minorEastAsia"/>
          <w:b w:val="0"/>
          <w:bCs w:val="0"/>
          <w:color w:val="auto"/>
          <w:sz w:val="28"/>
          <w:szCs w:val="28"/>
        </w:rPr>
        <w:t>、霸王茶姬、元祖、DQ、泸溪河、哈根达斯等；</w:t>
      </w:r>
    </w:p>
    <w:p w14:paraId="3325A9EC">
      <w:pPr>
        <w:rPr>
          <w:rFonts w:cs="PingFang SC" w:asciiTheme="minorEastAsia" w:hAnsiTheme="minorEastAsia"/>
          <w:b w:val="0"/>
          <w:bCs w:val="0"/>
          <w:color w:val="auto"/>
          <w:sz w:val="28"/>
          <w:szCs w:val="28"/>
        </w:rPr>
      </w:pPr>
      <w:r>
        <w:rPr>
          <w:rFonts w:hint="eastAsia" w:cs="PingFang SC Semibold" w:asciiTheme="minorEastAsia" w:hAnsiTheme="minorEastAsia"/>
          <w:b w:val="0"/>
          <w:bCs w:val="0"/>
          <w:color w:val="auto"/>
          <w:sz w:val="28"/>
          <w:szCs w:val="28"/>
        </w:rPr>
        <w:t>生活服务</w:t>
      </w:r>
      <w:bookmarkStart w:id="0" w:name="_GoBack"/>
      <w:bookmarkEnd w:id="0"/>
      <w:r>
        <w:rPr>
          <w:rFonts w:hint="eastAsia" w:cs="PingFang SC" w:asciiTheme="minorEastAsia" w:hAnsiTheme="minorEastAsia"/>
          <w:b w:val="0"/>
          <w:bCs w:val="0"/>
          <w:color w:val="auto"/>
          <w:sz w:val="28"/>
          <w:szCs w:val="28"/>
        </w:rPr>
        <w:t>：保洁上门、油烟机、洗衣机、空调等家电清洗、干洗衣物上门取送。</w:t>
      </w:r>
    </w:p>
    <w:p w14:paraId="28DB860F">
      <w:pPr>
        <w:rPr>
          <w:rFonts w:hint="eastAsia" w:cs="PingFang SC" w:asciiTheme="minorEastAsia" w:hAnsiTheme="minorEastAsia"/>
          <w:b w:val="0"/>
          <w:bCs w:val="0"/>
          <w:color w:val="auto"/>
          <w:sz w:val="28"/>
          <w:szCs w:val="28"/>
          <w:lang w:val="en-US" w:eastAsia="zh-CN"/>
        </w:rPr>
      </w:pPr>
    </w:p>
    <w:p w14:paraId="3E048ACB">
      <w:pPr>
        <w:rPr>
          <w:rFonts w:cs="PingFang SC" w:asciiTheme="minorEastAsia" w:hAnsiTheme="minorEastAsia"/>
          <w:b w:val="0"/>
          <w:bCs w:val="0"/>
          <w:color w:val="auto"/>
          <w:sz w:val="28"/>
          <w:szCs w:val="28"/>
        </w:rPr>
      </w:pPr>
      <w:r>
        <w:rPr>
          <w:rFonts w:hint="eastAsia" w:cs="PingFang SC" w:asciiTheme="minorEastAsia" w:hAnsiTheme="minorEastAsia"/>
          <w:b w:val="0"/>
          <w:bCs w:val="0"/>
          <w:color w:val="auto"/>
          <w:sz w:val="28"/>
          <w:szCs w:val="28"/>
          <w:lang w:val="en-US" w:eastAsia="zh-CN"/>
        </w:rPr>
        <w:t>8</w:t>
      </w:r>
      <w:r>
        <w:rPr>
          <w:rFonts w:hint="eastAsia" w:cs="PingFang SC" w:asciiTheme="minorEastAsia" w:hAnsiTheme="minorEastAsia"/>
          <w:b w:val="0"/>
          <w:bCs w:val="0"/>
          <w:color w:val="auto"/>
          <w:sz w:val="28"/>
          <w:szCs w:val="28"/>
        </w:rPr>
        <w:t>、售后无忧：</w:t>
      </w:r>
    </w:p>
    <w:p w14:paraId="13FFAE11">
      <w:pPr>
        <w:ind w:firstLine="560" w:firstLineChars="200"/>
        <w:rPr>
          <w:rFonts w:cs="PingFang SC" w:asciiTheme="minorEastAsia" w:hAnsiTheme="minorEastAsia"/>
          <w:b w:val="0"/>
          <w:bCs w:val="0"/>
          <w:color w:val="auto"/>
          <w:sz w:val="28"/>
          <w:szCs w:val="28"/>
        </w:rPr>
      </w:pPr>
      <w:r>
        <w:rPr>
          <w:rFonts w:hint="eastAsia" w:cs="PingFang SC" w:asciiTheme="minorEastAsia" w:hAnsiTheme="minorEastAsia"/>
          <w:b w:val="0"/>
          <w:bCs w:val="0"/>
          <w:color w:val="auto"/>
          <w:sz w:val="28"/>
          <w:szCs w:val="28"/>
        </w:rPr>
        <w:t>全国400热线：400-003-1010【365天*12小时】</w:t>
      </w:r>
    </w:p>
    <w:p w14:paraId="5E986242">
      <w:pPr>
        <w:ind w:firstLine="560"/>
        <w:rPr>
          <w:rFonts w:hint="eastAsia" w:cs="PingFang SC" w:asciiTheme="minorEastAsia" w:hAnsiTheme="minorEastAsia"/>
          <w:b w:val="0"/>
          <w:bCs w:val="0"/>
          <w:color w:val="auto"/>
          <w:sz w:val="28"/>
          <w:szCs w:val="28"/>
        </w:rPr>
      </w:pPr>
      <w:r>
        <w:rPr>
          <w:rFonts w:hint="eastAsia" w:cs="PingFang SC Semibold" w:asciiTheme="minorEastAsia" w:hAnsiTheme="minorEastAsia"/>
          <w:b w:val="0"/>
          <w:bCs w:val="0"/>
          <w:color w:val="auto"/>
          <w:sz w:val="28"/>
          <w:szCs w:val="28"/>
        </w:rPr>
        <w:t>24小时</w:t>
      </w:r>
      <w:r>
        <w:rPr>
          <w:rFonts w:hint="eastAsia" w:cs="PingFang SC" w:asciiTheme="minorEastAsia" w:hAnsiTheme="minorEastAsia"/>
          <w:b w:val="0"/>
          <w:bCs w:val="0"/>
          <w:color w:val="auto"/>
          <w:sz w:val="28"/>
          <w:szCs w:val="28"/>
        </w:rPr>
        <w:t>专员：顾经理 137 7697 7787  王经理：176 2161 3811</w:t>
      </w:r>
    </w:p>
    <w:p w14:paraId="3E81A4DC">
      <w:pPr>
        <w:ind w:firstLine="560"/>
        <w:rPr>
          <w:rFonts w:hint="eastAsia" w:cs="PingFang SC" w:asciiTheme="minorEastAsia" w:hAnsiTheme="minorEastAsia"/>
          <w:b w:val="0"/>
          <w:bCs w:val="0"/>
          <w:sz w:val="28"/>
          <w:szCs w:val="28"/>
        </w:rPr>
      </w:pPr>
    </w:p>
    <w:p w14:paraId="46D3C08F">
      <w:pPr>
        <w:numPr>
          <w:numId w:val="0"/>
        </w:numPr>
        <w:rPr>
          <w:rFonts w:hint="eastAsia" w:cs="PingFang SC" w:asciiTheme="minorEastAsia" w:hAnsiTheme="minorEastAsia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rFonts w:hint="eastAsia" w:cs="PingFang SC" w:asciiTheme="minorEastAsia" w:hAnsiTheme="minorEastAsia"/>
          <w:b w:val="0"/>
          <w:bCs w:val="0"/>
          <w:color w:val="FF0000"/>
          <w:sz w:val="28"/>
          <w:szCs w:val="28"/>
          <w:lang w:val="en-US" w:eastAsia="zh-CN"/>
        </w:rPr>
        <w:t>9、部分性价比商品推荐：</w:t>
      </w:r>
    </w:p>
    <w:p w14:paraId="4F0AC227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40655" cy="4205605"/>
            <wp:effectExtent l="0" t="0" r="17145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84115" cy="3894455"/>
            <wp:effectExtent l="0" t="0" r="19685" b="171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389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PingFang SC Semibold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84CD3E">
    <w:pPr>
      <w:pStyle w:val="2"/>
      <w:jc w:val="right"/>
      <w:rPr>
        <w:rFonts w:hint="default" w:ascii="微软雅黑" w:hAnsi="微软雅黑" w:eastAsia="微软雅黑" w:cs="微软雅黑"/>
        <w:sz w:val="18"/>
        <w:szCs w:val="18"/>
        <w:lang w:val="en-US" w:eastAsia="zh-CN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023768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D023768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2183765" cy="189230"/>
          <wp:effectExtent l="0" t="0" r="0" b="15875"/>
          <wp:docPr id="15" name="图片 14" descr="东方福利网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4" descr="东方福利网SLOGAN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83765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764509">
    <w:pPr>
      <w:pStyle w:val="3"/>
      <w:pBdr>
        <w:bottom w:val="single" w:color="auto" w:sz="4" w:space="1"/>
      </w:pBdr>
    </w:pPr>
    <w:r>
      <w:drawing>
        <wp:inline distT="0" distB="0" distL="114300" distR="114300">
          <wp:extent cx="1387475" cy="325755"/>
          <wp:effectExtent l="0" t="0" r="0" b="0"/>
          <wp:docPr id="12" name="图片 11" descr="改圆角-透明底色版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1" descr="改圆角-透明底色版本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7475" cy="325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5921F0"/>
    <w:rsid w:val="00054795"/>
    <w:rsid w:val="001D2D56"/>
    <w:rsid w:val="003916BC"/>
    <w:rsid w:val="004811A1"/>
    <w:rsid w:val="004A1B1E"/>
    <w:rsid w:val="006838FE"/>
    <w:rsid w:val="006A14D6"/>
    <w:rsid w:val="00874D6D"/>
    <w:rsid w:val="0093522A"/>
    <w:rsid w:val="00964C59"/>
    <w:rsid w:val="00C2581D"/>
    <w:rsid w:val="17A1459C"/>
    <w:rsid w:val="3F67DB53"/>
    <w:rsid w:val="775921F0"/>
    <w:rsid w:val="7BFE6AA5"/>
    <w:rsid w:val="7CFD4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3</Pages>
  <Words>132</Words>
  <Characters>755</Characters>
  <Lines>6</Lines>
  <Paragraphs>1</Paragraphs>
  <TotalTime>54</TotalTime>
  <ScaleCrop>false</ScaleCrop>
  <LinksUpToDate>false</LinksUpToDate>
  <CharactersWithSpaces>886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2025-01-03T01:52:00Z</dcterms:created>
  <dc:creator>丁33</dc:creator>
  <cp:lastModifiedBy>顾卿荣</cp:lastModifiedBy>
  <dcterms:modified xsi:type="dcterms:W3CDTF">2025-05-15T08:40:45Z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2052-7.3.1.8967</vt:lpwstr>
  </property>
  <property fmtid="{D5CDD505-2E9C-101B-9397-08002B2CF9AE}" pid="3" name="ICV">
    <vt:lpwstr>DFF93E593CB3C7F876B12468D3CC5306_43</vt:lpwstr>
  </property>
</Properties>
</file>