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FA" w:rsidRDefault="00384913">
      <w:pPr>
        <w:spacing w:beforeLines="50" w:before="158" w:afterLines="50" w:after="158" w:line="480" w:lineRule="auto"/>
        <w:jc w:val="center"/>
        <w:rPr>
          <w:rFonts w:ascii="宋体" w:eastAsia="宋体" w:hAnsi="宋体"/>
          <w:b/>
          <w:sz w:val="48"/>
          <w:szCs w:val="28"/>
        </w:rPr>
      </w:pPr>
      <w:r>
        <w:rPr>
          <w:rFonts w:ascii="宋体" w:eastAsia="宋体" w:hAnsi="宋体" w:hint="eastAsia"/>
          <w:b/>
          <w:sz w:val="48"/>
          <w:szCs w:val="28"/>
        </w:rPr>
        <w:t>麦德</w:t>
      </w:r>
      <w:proofErr w:type="gramStart"/>
      <w:r>
        <w:rPr>
          <w:rFonts w:ascii="宋体" w:eastAsia="宋体" w:hAnsi="宋体" w:hint="eastAsia"/>
          <w:b/>
          <w:sz w:val="48"/>
          <w:szCs w:val="28"/>
        </w:rPr>
        <w:t>龙服务</w:t>
      </w:r>
      <w:proofErr w:type="gramEnd"/>
      <w:r>
        <w:rPr>
          <w:rFonts w:ascii="宋体" w:eastAsia="宋体" w:hAnsi="宋体" w:hint="eastAsia"/>
          <w:b/>
          <w:sz w:val="48"/>
          <w:szCs w:val="28"/>
        </w:rPr>
        <w:t>说明</w:t>
      </w: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</w:t>
      </w:r>
      <w:r>
        <w:rPr>
          <w:rFonts w:ascii="宋体" w:eastAsia="宋体" w:hAnsi="宋体" w:cs="宋体"/>
          <w:color w:val="00000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每张券面金额：4</w:t>
      </w:r>
      <w:r w:rsidR="00A723F6">
        <w:rPr>
          <w:rFonts w:ascii="宋体" w:eastAsia="宋体" w:hAnsi="宋体" w:cs="宋体"/>
          <w:color w:val="000000"/>
          <w:sz w:val="32"/>
          <w:szCs w:val="32"/>
        </w:rPr>
        <w:t>40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元；</w:t>
      </w:r>
    </w:p>
    <w:p w:rsidR="004F11FA" w:rsidRDefault="00384913">
      <w:pPr>
        <w:spacing w:line="7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2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.为南通大学老师设立</w:t>
      </w:r>
      <w:proofErr w:type="gramStart"/>
      <w:r>
        <w:rPr>
          <w:rFonts w:ascii="宋体" w:eastAsia="宋体" w:hAnsi="宋体" w:cs="宋体"/>
          <w:color w:val="FF0000"/>
          <w:sz w:val="32"/>
          <w:szCs w:val="32"/>
        </w:rPr>
        <w:t>麦福礼线</w:t>
      </w:r>
      <w:proofErr w:type="gramEnd"/>
      <w:r>
        <w:rPr>
          <w:rFonts w:ascii="宋体" w:eastAsia="宋体" w:hAnsi="宋体" w:cs="宋体"/>
          <w:color w:val="FF0000"/>
          <w:sz w:val="32"/>
          <w:szCs w:val="32"/>
        </w:rPr>
        <w:t>上平台采购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（享受p</w:t>
      </w:r>
      <w:r>
        <w:rPr>
          <w:rFonts w:ascii="宋体" w:eastAsia="宋体" w:hAnsi="宋体" w:cs="宋体"/>
          <w:color w:val="FF0000"/>
          <w:sz w:val="32"/>
          <w:szCs w:val="32"/>
        </w:rPr>
        <w:t>lus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会员价格）</w:t>
      </w:r>
      <w:r>
        <w:rPr>
          <w:rFonts w:ascii="宋体" w:eastAsia="宋体" w:hAnsi="宋体" w:cs="宋体" w:hint="eastAsia"/>
          <w:sz w:val="32"/>
          <w:szCs w:val="32"/>
        </w:rPr>
        <w:t>，对接麦德龙A</w:t>
      </w:r>
      <w:r>
        <w:rPr>
          <w:rFonts w:ascii="宋体" w:eastAsia="宋体" w:hAnsi="宋体" w:cs="宋体"/>
          <w:sz w:val="32"/>
          <w:szCs w:val="32"/>
        </w:rPr>
        <w:t>PP</w:t>
      </w:r>
      <w:r>
        <w:rPr>
          <w:rFonts w:ascii="宋体" w:eastAsia="宋体" w:hAnsi="宋体" w:cs="宋体" w:hint="eastAsia"/>
          <w:sz w:val="32"/>
          <w:szCs w:val="32"/>
        </w:rPr>
        <w:t>平台商品。</w:t>
      </w:r>
      <w:r>
        <w:rPr>
          <w:rFonts w:ascii="宋体" w:eastAsia="宋体" w:hAnsi="宋体" w:cs="宋体"/>
          <w:sz w:val="32"/>
          <w:szCs w:val="32"/>
        </w:rPr>
        <w:br/>
        <w:t>a.</w:t>
      </w:r>
      <w:r>
        <w:rPr>
          <w:rFonts w:ascii="宋体" w:eastAsia="宋体" w:hAnsi="宋体" w:cs="宋体" w:hint="eastAsia"/>
          <w:sz w:val="32"/>
          <w:szCs w:val="32"/>
        </w:rPr>
        <w:t>麦德龙5公里范围内</w:t>
      </w:r>
      <w:r w:rsidR="00A723F6">
        <w:rPr>
          <w:rFonts w:ascii="宋体" w:eastAsia="宋体" w:hAnsi="宋体" w:cs="宋体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小时骑手送达</w:t>
      </w:r>
      <w:r>
        <w:rPr>
          <w:rFonts w:ascii="宋体" w:eastAsia="宋体" w:hAnsi="宋体" w:cs="宋体"/>
          <w:sz w:val="32"/>
          <w:szCs w:val="32"/>
        </w:rPr>
        <w:br/>
      </w:r>
      <w:r>
        <w:rPr>
          <w:rFonts w:ascii="宋体" w:eastAsia="宋体" w:hAnsi="宋体" w:cs="宋体" w:hint="eastAsia"/>
          <w:sz w:val="32"/>
          <w:szCs w:val="32"/>
        </w:rPr>
        <w:t>b</w:t>
      </w:r>
      <w:r>
        <w:rPr>
          <w:rFonts w:ascii="宋体" w:eastAsia="宋体" w:hAnsi="宋体" w:cs="宋体"/>
          <w:sz w:val="32"/>
          <w:szCs w:val="32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麦德龙</w:t>
      </w:r>
      <w:r>
        <w:rPr>
          <w:rFonts w:ascii="宋体" w:eastAsia="宋体" w:hAnsi="宋体" w:cs="宋体"/>
          <w:sz w:val="32"/>
          <w:szCs w:val="32"/>
        </w:rPr>
        <w:t>5-20</w:t>
      </w:r>
      <w:r>
        <w:rPr>
          <w:rFonts w:ascii="宋体" w:eastAsia="宋体" w:hAnsi="宋体" w:cs="宋体" w:hint="eastAsia"/>
          <w:sz w:val="32"/>
          <w:szCs w:val="32"/>
        </w:rPr>
        <w:t>公里范围内生鲜直送（上午</w:t>
      </w:r>
      <w:r w:rsidR="005C0D95">
        <w:rPr>
          <w:rFonts w:ascii="宋体" w:eastAsia="宋体" w:hAnsi="宋体" w:cs="宋体" w:hint="eastAsia"/>
          <w:sz w:val="32"/>
          <w:szCs w:val="32"/>
        </w:rPr>
        <w:t>1</w:t>
      </w:r>
      <w:r w:rsidR="005C0D95">
        <w:rPr>
          <w:rFonts w:ascii="宋体" w:eastAsia="宋体" w:hAnsi="宋体" w:cs="宋体"/>
          <w:sz w:val="32"/>
          <w:szCs w:val="32"/>
        </w:rPr>
        <w:t>1</w:t>
      </w:r>
      <w:r w:rsidR="005C0D95">
        <w:rPr>
          <w:rFonts w:ascii="宋体" w:eastAsia="宋体" w:hAnsi="宋体" w:cs="宋体" w:hint="eastAsia"/>
          <w:sz w:val="32"/>
          <w:szCs w:val="32"/>
        </w:rPr>
        <w:t>点前下单，下午到；1</w:t>
      </w:r>
      <w:r w:rsidR="005C0D95">
        <w:rPr>
          <w:rFonts w:ascii="宋体" w:eastAsia="宋体" w:hAnsi="宋体" w:cs="宋体"/>
          <w:sz w:val="32"/>
          <w:szCs w:val="32"/>
        </w:rPr>
        <w:t>1</w:t>
      </w:r>
      <w:r w:rsidR="005C0D95">
        <w:rPr>
          <w:rFonts w:ascii="宋体" w:eastAsia="宋体" w:hAnsi="宋体" w:cs="宋体" w:hint="eastAsia"/>
          <w:sz w:val="32"/>
          <w:szCs w:val="32"/>
        </w:rPr>
        <w:t>点</w:t>
      </w:r>
      <w:r>
        <w:rPr>
          <w:rFonts w:ascii="宋体" w:eastAsia="宋体" w:hAnsi="宋体" w:cs="宋体" w:hint="eastAsia"/>
          <w:sz w:val="32"/>
          <w:szCs w:val="32"/>
        </w:rPr>
        <w:t>下单次日到）</w:t>
      </w:r>
    </w:p>
    <w:p w:rsidR="004F11FA" w:rsidRDefault="00384913">
      <w:pPr>
        <w:spacing w:line="7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C.</w:t>
      </w:r>
      <w:r>
        <w:rPr>
          <w:rFonts w:ascii="宋体" w:eastAsia="宋体" w:hAnsi="宋体" w:cs="宋体" w:hint="eastAsia"/>
          <w:sz w:val="32"/>
          <w:szCs w:val="32"/>
        </w:rPr>
        <w:t>麦德龙</w:t>
      </w:r>
      <w:r>
        <w:rPr>
          <w:rFonts w:ascii="宋体" w:eastAsia="宋体" w:hAnsi="宋体" w:cs="宋体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公里范围以外（</w:t>
      </w:r>
      <w:r w:rsidR="00A723F6">
        <w:rPr>
          <w:rFonts w:ascii="宋体" w:eastAsia="宋体" w:hAnsi="宋体" w:cs="宋体" w:hint="eastAsia"/>
          <w:sz w:val="32"/>
          <w:szCs w:val="32"/>
        </w:rPr>
        <w:t>江苏省</w:t>
      </w:r>
      <w:r>
        <w:rPr>
          <w:rFonts w:ascii="宋体" w:eastAsia="宋体" w:hAnsi="宋体" w:cs="宋体" w:hint="eastAsia"/>
          <w:sz w:val="32"/>
          <w:szCs w:val="32"/>
        </w:rPr>
        <w:t>）全城由快递公司配送（温控商品除外）单次消费满2</w:t>
      </w:r>
      <w:r>
        <w:rPr>
          <w:rFonts w:ascii="宋体" w:eastAsia="宋体" w:hAnsi="宋体" w:cs="宋体"/>
          <w:sz w:val="32"/>
          <w:szCs w:val="32"/>
        </w:rPr>
        <w:t>00</w:t>
      </w:r>
      <w:r>
        <w:rPr>
          <w:rFonts w:ascii="宋体" w:eastAsia="宋体" w:hAnsi="宋体" w:cs="宋体" w:hint="eastAsia"/>
          <w:sz w:val="32"/>
          <w:szCs w:val="32"/>
        </w:rPr>
        <w:t>元免邮费。</w:t>
      </w: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</w:t>
      </w:r>
      <w:r>
        <w:rPr>
          <w:rFonts w:ascii="宋体" w:eastAsia="宋体" w:hAnsi="宋体" w:cs="宋体"/>
          <w:color w:val="000000"/>
          <w:sz w:val="32"/>
          <w:szCs w:val="32"/>
        </w:rPr>
        <w:t>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线下商场自主选择（享受p</w:t>
      </w:r>
      <w:r>
        <w:rPr>
          <w:rFonts w:ascii="宋体" w:eastAsia="宋体" w:hAnsi="宋体" w:cs="宋体"/>
          <w:color w:val="000000"/>
          <w:sz w:val="32"/>
          <w:szCs w:val="32"/>
        </w:rPr>
        <w:t>lus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会员价格），可分多次使用。</w:t>
      </w:r>
    </w:p>
    <w:p w:rsidR="00C97E4B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.为到商场采购的老师额外赠送</w:t>
      </w:r>
      <w:r w:rsidR="002C7385">
        <w:rPr>
          <w:rFonts w:ascii="宋体" w:eastAsia="宋体" w:hAnsi="宋体" w:cs="宋体" w:hint="eastAsia"/>
          <w:color w:val="000000"/>
          <w:sz w:val="32"/>
          <w:szCs w:val="32"/>
        </w:rPr>
        <w:t>麦德龙</w:t>
      </w:r>
      <w:r w:rsidR="00CB139A">
        <w:rPr>
          <w:rFonts w:ascii="宋体" w:eastAsia="宋体" w:hAnsi="宋体" w:cs="宋体" w:hint="eastAsia"/>
          <w:color w:val="000000"/>
          <w:sz w:val="32"/>
          <w:szCs w:val="32"/>
        </w:rPr>
        <w:t>无纺布购物袋</w:t>
      </w:r>
      <w:r w:rsidR="002C7385">
        <w:rPr>
          <w:rFonts w:ascii="宋体" w:eastAsia="宋体" w:hAnsi="宋体" w:cs="宋体" w:hint="eastAsia"/>
          <w:color w:val="000000"/>
          <w:sz w:val="32"/>
          <w:szCs w:val="32"/>
        </w:rPr>
        <w:t>1</w:t>
      </w:r>
      <w:r w:rsidR="00CB139A">
        <w:rPr>
          <w:rFonts w:ascii="宋体" w:eastAsia="宋体" w:hAnsi="宋体" w:cs="宋体" w:hint="eastAsia"/>
          <w:color w:val="000000"/>
          <w:sz w:val="32"/>
          <w:szCs w:val="32"/>
        </w:rPr>
        <w:t>只</w:t>
      </w:r>
      <w:r w:rsidR="00832814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:rsidR="004F11FA" w:rsidRPr="00C97E4B" w:rsidRDefault="00CB139A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 w:rsidRPr="00616DD8">
        <w:rPr>
          <w:rFonts w:ascii="宋体" w:eastAsia="宋体" w:hAnsi="宋体" w:cs="宋体"/>
          <w:noProof/>
          <w:color w:val="000000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15A5AADC" wp14:editId="0F986708">
            <wp:simplePos x="0" y="0"/>
            <wp:positionH relativeFrom="column">
              <wp:posOffset>2285999</wp:posOffset>
            </wp:positionH>
            <wp:positionV relativeFrom="paragraph">
              <wp:posOffset>88900</wp:posOffset>
            </wp:positionV>
            <wp:extent cx="1398049" cy="1600200"/>
            <wp:effectExtent l="0" t="0" r="0" b="0"/>
            <wp:wrapNone/>
            <wp:docPr id="5" name="图片 5" descr="C:\Users\juan.shen\AppData\Roaming\LarkShell\sdk_storage\afd17f3825fb4e79d029b552961921c3\resources\images\img_v2_212fc31a-a2af-456e-a9c1-6090569e22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.shen\AppData\Roaming\LarkShell\sdk_storage\afd17f3825fb4e79d029b552961921c3\resources\images\img_v2_212fc31a-a2af-456e-a9c1-6090569e222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20" cy="16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FA" w:rsidRDefault="00CB139A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</w:rPr>
        <w:t xml:space="preserve">               </w:t>
      </w:r>
    </w:p>
    <w:p w:rsidR="005C0D95" w:rsidRPr="00CB139A" w:rsidRDefault="005C0D95" w:rsidP="00C97E4B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</w:p>
    <w:p w:rsidR="00C97E4B" w:rsidRPr="00C97E4B" w:rsidRDefault="00C97E4B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5.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咨询电话：周经理</w:t>
      </w:r>
      <w:r>
        <w:rPr>
          <w:rFonts w:ascii="宋体" w:eastAsia="宋体" w:hAnsi="宋体" w:cs="宋体"/>
          <w:color w:val="000000"/>
          <w:sz w:val="32"/>
          <w:szCs w:val="32"/>
        </w:rPr>
        <w:t>15312608875</w:t>
      </w:r>
    </w:p>
    <w:p w:rsidR="004F11FA" w:rsidRDefault="00384913">
      <w:pPr>
        <w:spacing w:line="70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6.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提货日期：</w:t>
      </w:r>
      <w:r w:rsidR="00A723F6">
        <w:rPr>
          <w:rFonts w:ascii="宋体" w:eastAsia="宋体" w:hAnsi="宋体" w:cs="宋体"/>
          <w:color w:val="000000"/>
          <w:sz w:val="32"/>
          <w:szCs w:val="32"/>
        </w:rPr>
        <w:t>2025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 w:rsidR="00D04F92">
        <w:rPr>
          <w:rFonts w:ascii="宋体" w:eastAsia="宋体" w:hAnsi="宋体" w:cs="宋体"/>
          <w:color w:val="000000"/>
          <w:sz w:val="32"/>
          <w:szCs w:val="32"/>
        </w:rPr>
        <w:t>1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 w:rsidR="00D04F92">
        <w:rPr>
          <w:rFonts w:ascii="宋体" w:eastAsia="宋体" w:hAnsi="宋体" w:cs="宋体"/>
          <w:color w:val="000000"/>
          <w:sz w:val="32"/>
          <w:szCs w:val="32"/>
        </w:rPr>
        <w:t>10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日至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 w:rsidR="00D04F92">
        <w:rPr>
          <w:rFonts w:ascii="宋体" w:eastAsia="宋体" w:hAnsi="宋体" w:cs="宋体"/>
          <w:color w:val="000000"/>
          <w:sz w:val="32"/>
          <w:szCs w:val="32"/>
        </w:rPr>
        <w:t>2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 </w:t>
      </w:r>
      <w:r w:rsidR="00D04F92">
        <w:rPr>
          <w:rFonts w:ascii="宋体" w:eastAsia="宋体" w:hAnsi="宋体" w:cs="宋体"/>
          <w:color w:val="000000"/>
          <w:sz w:val="32"/>
          <w:szCs w:val="32"/>
        </w:rPr>
        <w:t>25</w:t>
      </w:r>
      <w:bookmarkStart w:id="0" w:name="_GoBack"/>
      <w:bookmarkEnd w:id="0"/>
      <w:r w:rsidR="00B87A5E">
        <w:rPr>
          <w:rFonts w:ascii="宋体" w:eastAsia="宋体" w:hAnsi="宋体" w:cs="宋体"/>
          <w:color w:val="00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:rsidR="004F11FA" w:rsidRDefault="00384913">
      <w:pPr>
        <w:pStyle w:val="2"/>
        <w:numPr>
          <w:ilvl w:val="0"/>
          <w:numId w:val="1"/>
        </w:numPr>
        <w:rPr>
          <w:rFonts w:ascii="仿宋" w:eastAsia="仿宋" w:hAnsi="仿宋" w:cs="仿宋"/>
          <w:b w:val="0"/>
          <w:sz w:val="28"/>
        </w:rPr>
      </w:pPr>
      <w:bookmarkStart w:id="1" w:name="_Toc153123193"/>
      <w:bookmarkStart w:id="2" w:name="_Toc32513"/>
      <w:bookmarkStart w:id="3" w:name="_Toc9981"/>
      <w:bookmarkStart w:id="4" w:name="_Toc153544288"/>
      <w:bookmarkStart w:id="5" w:name="_Toc19050"/>
      <w:bookmarkStart w:id="6" w:name="_Toc13017"/>
      <w:bookmarkStart w:id="7" w:name="_Toc5327"/>
      <w:r>
        <w:rPr>
          <w:rFonts w:ascii="仿宋" w:eastAsia="仿宋" w:hAnsi="仿宋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487680</wp:posOffset>
            </wp:positionV>
            <wp:extent cx="2038350" cy="3553460"/>
            <wp:effectExtent l="0" t="0" r="0" b="8890"/>
            <wp:wrapNone/>
            <wp:docPr id="8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553085</wp:posOffset>
            </wp:positionV>
            <wp:extent cx="1820545" cy="3526155"/>
            <wp:effectExtent l="0" t="0" r="8255" b="17145"/>
            <wp:wrapNone/>
            <wp:docPr id="8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4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cs="仿宋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526415</wp:posOffset>
            </wp:positionV>
            <wp:extent cx="1887220" cy="3562985"/>
            <wp:effectExtent l="0" t="0" r="17780" b="18415"/>
            <wp:wrapNone/>
            <wp:docPr id="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</w:rPr>
        <w:t>极速购线上购平台操作流程</w:t>
      </w:r>
      <w:bookmarkEnd w:id="1"/>
      <w:bookmarkEnd w:id="2"/>
      <w:bookmarkEnd w:id="3"/>
      <w:bookmarkEnd w:id="4"/>
      <w:bookmarkEnd w:id="5"/>
      <w:bookmarkEnd w:id="6"/>
      <w:bookmarkEnd w:id="7"/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6845E5">
      <w:pPr>
        <w:spacing w:line="700" w:lineRule="exac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3798570</wp:posOffset>
            </wp:positionH>
            <wp:positionV relativeFrom="paragraph">
              <wp:posOffset>262255</wp:posOffset>
            </wp:positionV>
            <wp:extent cx="1819910" cy="3994150"/>
            <wp:effectExtent l="0" t="0" r="8890" b="6350"/>
            <wp:wrapNone/>
            <wp:docPr id="8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5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254000</wp:posOffset>
            </wp:positionV>
            <wp:extent cx="1960880" cy="4046855"/>
            <wp:effectExtent l="0" t="0" r="1270" b="10795"/>
            <wp:wrapNone/>
            <wp:docPr id="8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5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49530</wp:posOffset>
            </wp:positionH>
            <wp:positionV relativeFrom="paragraph">
              <wp:posOffset>253365</wp:posOffset>
            </wp:positionV>
            <wp:extent cx="1772285" cy="4001135"/>
            <wp:effectExtent l="0" t="0" r="18415" b="18415"/>
            <wp:wrapNone/>
            <wp:docPr id="83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5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6845E5">
      <w:pPr>
        <w:spacing w:line="700" w:lineRule="exact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205740</wp:posOffset>
            </wp:positionV>
            <wp:extent cx="1657350" cy="3771900"/>
            <wp:effectExtent l="0" t="0" r="0" b="0"/>
            <wp:wrapNone/>
            <wp:docPr id="100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9"/>
                    <pic:cNvPicPr>
                      <a:picLocks noChangeAspect="1"/>
                    </pic:cNvPicPr>
                  </pic:nvPicPr>
                  <pic:blipFill>
                    <a:blip r:embed="rId15"/>
                    <a:srcRect t="301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260350</wp:posOffset>
            </wp:positionV>
            <wp:extent cx="2012315" cy="3771900"/>
            <wp:effectExtent l="0" t="0" r="6985" b="0"/>
            <wp:wrapNone/>
            <wp:docPr id="102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4F11FA" w:rsidRDefault="004F11FA">
      <w:pPr>
        <w:spacing w:line="700" w:lineRule="exact"/>
      </w:pPr>
    </w:p>
    <w:p w:rsidR="005C0D95" w:rsidRDefault="005C0D95">
      <w:pPr>
        <w:spacing w:line="700" w:lineRule="exact"/>
        <w:rPr>
          <w:rFonts w:ascii="仿宋" w:eastAsia="仿宋" w:hAnsi="仿宋" w:cs="仿宋"/>
          <w:b/>
          <w:bCs/>
          <w:sz w:val="28"/>
          <w:szCs w:val="32"/>
        </w:rPr>
      </w:pPr>
    </w:p>
    <w:p w:rsidR="005C0D95" w:rsidRPr="005C0D95" w:rsidRDefault="00384913" w:rsidP="005C0D95">
      <w:pPr>
        <w:pStyle w:val="a7"/>
        <w:numPr>
          <w:ilvl w:val="0"/>
          <w:numId w:val="1"/>
        </w:numPr>
        <w:spacing w:line="700" w:lineRule="exact"/>
        <w:ind w:firstLineChars="0"/>
        <w:rPr>
          <w:rFonts w:ascii="仿宋" w:eastAsia="仿宋" w:hAnsi="仿宋" w:cs="仿宋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428625</wp:posOffset>
            </wp:positionV>
            <wp:extent cx="2107565" cy="4399915"/>
            <wp:effectExtent l="0" t="0" r="6985" b="635"/>
            <wp:wrapNone/>
            <wp:docPr id="104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7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43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C0D95">
        <w:rPr>
          <w:rFonts w:ascii="仿宋" w:eastAsia="仿宋" w:hAnsi="仿宋" w:cs="仿宋" w:hint="eastAsia"/>
          <w:b/>
          <w:bCs/>
          <w:sz w:val="28"/>
          <w:szCs w:val="32"/>
        </w:rPr>
        <w:t>线下采购使用方法</w:t>
      </w:r>
    </w:p>
    <w:p w:rsidR="004F11FA" w:rsidRPr="005C0D95" w:rsidRDefault="006845E5" w:rsidP="005C0D95">
      <w:pPr>
        <w:pStyle w:val="a7"/>
        <w:spacing w:line="700" w:lineRule="exact"/>
        <w:ind w:left="420" w:firstLineChars="0" w:firstLine="0"/>
        <w:rPr>
          <w:rFonts w:ascii="仿宋" w:eastAsia="仿宋" w:hAnsi="仿宋" w:cs="仿宋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40640</wp:posOffset>
            </wp:positionV>
            <wp:extent cx="1935480" cy="4343400"/>
            <wp:effectExtent l="0" t="0" r="7620" b="0"/>
            <wp:wrapNone/>
            <wp:docPr id="105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7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165735</wp:posOffset>
            </wp:positionV>
            <wp:extent cx="1915795" cy="4124325"/>
            <wp:effectExtent l="0" t="0" r="8255" b="9525"/>
            <wp:wrapNone/>
            <wp:docPr id="1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F11FA" w:rsidRPr="005C0D95">
      <w:headerReference w:type="even" r:id="rId20"/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86" w:rsidRDefault="00512586">
      <w:r>
        <w:separator/>
      </w:r>
    </w:p>
  </w:endnote>
  <w:endnote w:type="continuationSeparator" w:id="0">
    <w:p w:rsidR="00512586" w:rsidRDefault="0051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86" w:rsidRDefault="00512586">
      <w:r>
        <w:separator/>
      </w:r>
    </w:p>
  </w:footnote>
  <w:footnote w:type="continuationSeparator" w:id="0">
    <w:p w:rsidR="00512586" w:rsidRDefault="0051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FA" w:rsidRDefault="004F11F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FA" w:rsidRDefault="004F11F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A09"/>
    <w:multiLevelType w:val="multilevel"/>
    <w:tmpl w:val="3B160A09"/>
    <w:lvl w:ilvl="0">
      <w:start w:val="1"/>
      <w:numFmt w:val="decimal"/>
      <w:lvlText w:val="%1."/>
      <w:lvlJc w:val="left"/>
      <w:pPr>
        <w:ind w:left="420" w:hanging="420"/>
      </w:pPr>
      <w:rPr>
        <w:b/>
        <w:bCs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0ZTg3ZDA4Yjk0MTE0MDEwNTBmNmI3M2JiZWU5YzUifQ=="/>
  </w:docVars>
  <w:rsids>
    <w:rsidRoot w:val="0037563B"/>
    <w:rsid w:val="002C7385"/>
    <w:rsid w:val="0037563B"/>
    <w:rsid w:val="00384913"/>
    <w:rsid w:val="004037D1"/>
    <w:rsid w:val="00442445"/>
    <w:rsid w:val="004F11FA"/>
    <w:rsid w:val="00512586"/>
    <w:rsid w:val="00583C03"/>
    <w:rsid w:val="005C0D95"/>
    <w:rsid w:val="00625B5C"/>
    <w:rsid w:val="006845E5"/>
    <w:rsid w:val="00832814"/>
    <w:rsid w:val="00A723F6"/>
    <w:rsid w:val="00B87A5E"/>
    <w:rsid w:val="00C60774"/>
    <w:rsid w:val="00C97E4B"/>
    <w:rsid w:val="00CB139A"/>
    <w:rsid w:val="00D04F92"/>
    <w:rsid w:val="00F560CF"/>
    <w:rsid w:val="00FA169E"/>
    <w:rsid w:val="00FD7373"/>
    <w:rsid w:val="22D50814"/>
    <w:rsid w:val="374C0952"/>
    <w:rsid w:val="4B906C07"/>
    <w:rsid w:val="4F125E91"/>
    <w:rsid w:val="596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A4CCCE"/>
  <w15:docId w15:val="{CEAD08F6-5AD4-490A-A156-6CFD8755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5C0D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</Words>
  <Characters>321</Characters>
  <Application>Microsoft Office Word</Application>
  <DocSecurity>0</DocSecurity>
  <Lines>2</Lines>
  <Paragraphs>1</Paragraphs>
  <ScaleCrop>false</ScaleCrop>
  <Company>Maidelong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Juan (Shen Juan)</dc:creator>
  <cp:lastModifiedBy>Windows User</cp:lastModifiedBy>
  <cp:revision>15</cp:revision>
  <dcterms:created xsi:type="dcterms:W3CDTF">2023-08-30T08:19:00Z</dcterms:created>
  <dcterms:modified xsi:type="dcterms:W3CDTF">2024-12-31T08:46:00Z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45B42F6D02164112AC8F76809B7EBEC1_12</vt:lpwstr>
  </property>
</Properties>
</file>